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9F" w:rsidRDefault="007F28A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郑东新区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教文体局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创建全国法治政府建设示范市宣传工作方案</w:t>
      </w:r>
    </w:p>
    <w:p w:rsidR="004C769F" w:rsidRDefault="004C769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为充分展现郑东新区法治政府建设成效，营造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浓厚法治氛围，助推我市法治政府建设示范市创建工作，根据《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郑东新区法治政府领导小组办公室关于印发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郑东新区创建全国法治政府建设示范市宣传工作方案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郑办</w:t>
      </w:r>
      <w:r>
        <w:rPr>
          <w:rFonts w:ascii="仿宋_GB2312" w:eastAsia="仿宋_GB2312" w:hAnsi="仿宋_GB2312" w:cs="仿宋_GB2312" w:hint="eastAsia"/>
          <w:sz w:val="32"/>
          <w:szCs w:val="32"/>
        </w:rPr>
        <w:t>法政办</w:t>
      </w:r>
      <w:r>
        <w:rPr>
          <w:rFonts w:ascii="仿宋_GB2312" w:eastAsia="仿宋_GB2312" w:hAnsi="仿宋_GB2312" w:cs="仿宋_GB2312" w:hint="eastAsia"/>
          <w:sz w:val="32"/>
          <w:szCs w:val="32"/>
        </w:rPr>
        <w:t>(2023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文件的有关要求，制定本方案。</w:t>
      </w:r>
    </w:p>
    <w:p w:rsidR="004C769F" w:rsidRDefault="007F28A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一、指导思想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以习近平法治思想为根本遵循和行动指南，充分发挥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中小学、幼儿园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电子显示屏滚动播放</w:t>
      </w:r>
      <w:r>
        <w:rPr>
          <w:rFonts w:ascii="仿宋_GB2312" w:eastAsia="仿宋_GB2312" w:hAnsi="仿宋_GB2312" w:cs="仿宋_GB2312" w:hint="eastAsia"/>
          <w:sz w:val="32"/>
          <w:szCs w:val="32"/>
        </w:rPr>
        <w:t>等宣传方式，精准把握正确舆论导向，围绕郑东新区法治政府建设示范市工作，深入广泛开展系列专题宣传，生动直观地展示法治政府建设成效，凝聚郑东新区法治政府建设影响力，营造创建法治政府建设示范市舆论热潮，提升人民群众对示范创建活动的知晓度、参与度和支持率。</w:t>
      </w:r>
    </w:p>
    <w:p w:rsidR="004C769F" w:rsidRDefault="007F28A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二、宣传内容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以《市县法治政府建设示范指标体系》确定的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项三级指标内容为基准，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z w:val="32"/>
          <w:szCs w:val="32"/>
        </w:rPr>
        <w:t>治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建设的组织领导、依法全面履行职能、健全完善依法行政制度体系、依法履行重大行政决策程序、严格规范公正文明行政执法、科学有效制约监督行政权力、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依法有效化解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矛盾纠纷</w:t>
      </w:r>
      <w:r>
        <w:rPr>
          <w:rFonts w:ascii="仿宋_GB2312" w:eastAsia="仿宋_GB2312" w:hAnsi="仿宋_GB2312" w:cs="仿宋_GB2312" w:hint="eastAsia"/>
          <w:sz w:val="32"/>
          <w:szCs w:val="32"/>
        </w:rPr>
        <w:t>、依法预防处置重大突发事件、有效提高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法治思维和依法行政能力等方面，结合实际情况，采取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播放宣传片、信息简报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形式，针对郑东新区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法治政府建设的经验做法、工作亮点、创新举措、典型案例、法治工作信息、示范创建动态等情况开展广泛宣传。</w:t>
      </w:r>
    </w:p>
    <w:p w:rsidR="004C769F" w:rsidRDefault="007F28A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三、宣传途径及责任单位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定期发送法治政府示范市创建专项工作简报，鼓励向国家和省、市级报纸投稿。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各中小学、幼儿园（含民办）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(2023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日至法治政府示范市创建结束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各校工作网址、校</w:t>
      </w:r>
      <w:r>
        <w:rPr>
          <w:rFonts w:ascii="仿宋_GB2312" w:eastAsia="仿宋_GB2312" w:hAnsi="仿宋_GB2312" w:cs="仿宋_GB2312" w:hint="eastAsia"/>
          <w:sz w:val="32"/>
          <w:szCs w:val="32"/>
        </w:rPr>
        <w:t>官方微信公众号等网络平台开设创建法治政府建设示范市活动专栏，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每周至少登载一篇信息。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各中小学、幼儿园（含民办）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积极围绕法治政府建设的经验做法，结合相关工作亮点及典型案例，根据近期法治动态，在校组织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开展公益宣传活动。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各中小学、幼儿园（含民办）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</w:p>
    <w:p w:rsidR="004C769F" w:rsidRDefault="007F28A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四、有关要求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加强领导，厘清责任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。创建宣传工作是推进法治政府建设的重要举措，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务必高度重视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，加强组织领导，尽快提上重要议事日程。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的部门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统筹协调指导创建宣传工作，指导开展创建专题宣传活动；落实好相应创建宣传任务的主体责任；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要大力支持宣传工作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周密计划，加快启动。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要结合自身职责权限和工作实际，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r>
        <w:rPr>
          <w:rFonts w:ascii="仿宋_GB2312" w:eastAsia="仿宋_GB2312" w:hAnsi="仿宋_GB2312" w:cs="仿宋_GB2312" w:hint="eastAsia"/>
          <w:sz w:val="32"/>
          <w:szCs w:val="32"/>
        </w:rPr>
        <w:t>究制定本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传工作具体实施计划，经本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主要负责人签字后报送至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郑东新区教育文化体育局。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实施计划要突出创建亮点，选定宣传重点，细化具体推进措施和完成时间节点，明确标准，落实责任。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全面启动宣传工作，掀起创建宣传高潮。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精准发力，提升质效。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工作要精准把握法治政府建设的关键切入点，组织动员各有关方面力量，多措并举，灵活运作，展开全方位、精准化的系列宣传活动，迅速形成宣传聚合效应。宣传内容要注重时效性和针对性，力求贴近实际、贴近群众、贴近生活，用群众喜闻乐见的形式，做到以事释法、寓教于乐，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学生及家长</w:t>
      </w:r>
      <w:r>
        <w:rPr>
          <w:rFonts w:ascii="仿宋_GB2312" w:eastAsia="仿宋_GB2312" w:hAnsi="仿宋_GB2312" w:cs="仿宋_GB2312" w:hint="eastAsia"/>
          <w:sz w:val="32"/>
          <w:szCs w:val="32"/>
        </w:rPr>
        <w:t>的知晓度和支持率。结合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学校自身</w:t>
      </w:r>
      <w:r>
        <w:rPr>
          <w:rFonts w:ascii="仿宋_GB2312" w:eastAsia="仿宋_GB2312" w:hAnsi="仿宋_GB2312" w:cs="仿宋_GB2312" w:hint="eastAsia"/>
          <w:sz w:val="32"/>
          <w:szCs w:val="32"/>
        </w:rPr>
        <w:t>特点，将创建法治政府建设宣传工作与</w:t>
      </w:r>
      <w:r>
        <w:rPr>
          <w:rFonts w:ascii="仿宋_GB2312" w:eastAsia="仿宋_GB2312" w:hAnsi="仿宋_GB2312" w:cs="仿宋_GB2312" w:hint="eastAsia"/>
          <w:sz w:val="32"/>
          <w:szCs w:val="32"/>
        </w:rPr>
        <w:t>本校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工作有机结合，打造法治建设宣传工作新亮点、新经验，及时将新做法报送郑东新区郑东新区教育文化体育局。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用好考核，抓实工作。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创建宣传工作自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日起实行周报制度，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于每周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将本周宣传工作开展情况及相关照片、视频等佐证材料发送至郑东新区郑东新区教育文化体育局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。如有相关信息的网络宣传或新闻报道，需将网址链接即时发送至郑东新区郑东新区教育文化体育局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教文体局会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加强督导检查，对宣传工作开展情况及信息报送情况实行台账管理，如实记录，定期通报，并纳入年度考核。</w:t>
      </w:r>
    </w:p>
    <w:p w:rsidR="004C769F" w:rsidRDefault="004C76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769F" w:rsidRDefault="004C76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67179070</w:t>
      </w:r>
    </w:p>
    <w:p w:rsidR="004C769F" w:rsidRDefault="007F28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郑东新区教育文化体育局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zdxqjwtjfgk@163.com</w:t>
        </w:r>
      </w:hyperlink>
    </w:p>
    <w:p w:rsidR="004C769F" w:rsidRDefault="004C76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769F" w:rsidRDefault="004C76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769F" w:rsidRDefault="007F28A0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C769F" w:rsidSect="004C769F">
      <w:footerReference w:type="default" r:id="rId8"/>
      <w:pgSz w:w="11906" w:h="16838"/>
      <w:pgMar w:top="1440" w:right="1800" w:bottom="1538" w:left="1800" w:header="851" w:footer="141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A0" w:rsidRDefault="007F28A0" w:rsidP="004C769F">
      <w:r>
        <w:separator/>
      </w:r>
    </w:p>
  </w:endnote>
  <w:endnote w:type="continuationSeparator" w:id="1">
    <w:p w:rsidR="007F28A0" w:rsidRDefault="007F28A0" w:rsidP="004C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69F" w:rsidRDefault="004C76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C769F" w:rsidRDefault="007F28A0">
                <w:pPr>
                  <w:pStyle w:val="a3"/>
                </w:pPr>
                <w:r>
                  <w:t>—</w:t>
                </w:r>
                <w:r w:rsidR="004C769F"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 w:rsidR="004C769F">
                  <w:rPr>
                    <w:sz w:val="21"/>
                    <w:szCs w:val="21"/>
                  </w:rPr>
                  <w:fldChar w:fldCharType="separate"/>
                </w:r>
                <w:r w:rsidR="002E0F13">
                  <w:rPr>
                    <w:noProof/>
                    <w:sz w:val="21"/>
                    <w:szCs w:val="21"/>
                  </w:rPr>
                  <w:t>2</w:t>
                </w:r>
                <w:r w:rsidR="004C769F"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sz w:val="21"/>
                    <w:szCs w:val="21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A0" w:rsidRDefault="007F28A0" w:rsidP="004C769F">
      <w:r>
        <w:separator/>
      </w:r>
    </w:p>
  </w:footnote>
  <w:footnote w:type="continuationSeparator" w:id="1">
    <w:p w:rsidR="007F28A0" w:rsidRDefault="007F28A0" w:rsidP="004C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1Njc3YWM4OTc5ZDA3MjQwYWI2NWNhNTFjMmI5ZjUifQ=="/>
  </w:docVars>
  <w:rsids>
    <w:rsidRoot w:val="004C769F"/>
    <w:rsid w:val="002E0F13"/>
    <w:rsid w:val="004C769F"/>
    <w:rsid w:val="007F28A0"/>
    <w:rsid w:val="13952960"/>
    <w:rsid w:val="45121F05"/>
    <w:rsid w:val="56B6151F"/>
    <w:rsid w:val="65A96D1F"/>
    <w:rsid w:val="760659B9"/>
    <w:rsid w:val="76D92ED2"/>
    <w:rsid w:val="7D04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76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C76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4C7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xqjwtjfg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2023-08-29T04:57:00Z</dcterms:created>
  <dcterms:modified xsi:type="dcterms:W3CDTF">2023-08-30T09:16:00Z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436DEC8D4FAB416F8B713A74E4F3661F_12</vt:lpwstr>
  </property>
</Properties>
</file>